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1DD" w:rsidRPr="0043205F" w:rsidRDefault="00B421DD" w:rsidP="000A0C2B">
      <w:pPr>
        <w:pStyle w:val="CommentText"/>
        <w:rPr>
          <w:rFonts w:ascii="Arial" w:hAnsi="Arial" w:cs="Arial"/>
          <w:b/>
          <w:bCs/>
          <w:sz w:val="24"/>
          <w:szCs w:val="24"/>
        </w:rPr>
      </w:pPr>
      <w:r w:rsidRPr="0043205F">
        <w:rPr>
          <w:rFonts w:ascii="Arial" w:hAnsi="Arial" w:cs="Arial"/>
          <w:b/>
          <w:bCs/>
          <w:sz w:val="24"/>
          <w:szCs w:val="24"/>
        </w:rPr>
        <w:t>Re</w:t>
      </w:r>
      <w:r w:rsidR="00C34ED5" w:rsidRPr="0043205F">
        <w:rPr>
          <w:rFonts w:ascii="Arial" w:hAnsi="Arial" w:cs="Arial"/>
          <w:b/>
          <w:bCs/>
          <w:sz w:val="24"/>
          <w:szCs w:val="24"/>
        </w:rPr>
        <w:t>flective Functioning – parents of</w:t>
      </w:r>
      <w:r w:rsidRPr="0043205F">
        <w:rPr>
          <w:rFonts w:ascii="Arial" w:hAnsi="Arial" w:cs="Arial"/>
          <w:b/>
          <w:bCs/>
          <w:sz w:val="24"/>
          <w:szCs w:val="24"/>
        </w:rPr>
        <w:t xml:space="preserve"> term and preterm </w:t>
      </w:r>
      <w:r w:rsidR="00C34ED5" w:rsidRPr="0043205F">
        <w:rPr>
          <w:rFonts w:ascii="Arial" w:hAnsi="Arial" w:cs="Arial"/>
          <w:b/>
          <w:bCs/>
          <w:sz w:val="24"/>
          <w:szCs w:val="24"/>
        </w:rPr>
        <w:t xml:space="preserve">infants’ </w:t>
      </w:r>
      <w:r w:rsidRPr="0043205F">
        <w:rPr>
          <w:rFonts w:ascii="Arial" w:hAnsi="Arial" w:cs="Arial"/>
          <w:b/>
          <w:bCs/>
          <w:sz w:val="24"/>
          <w:szCs w:val="24"/>
        </w:rPr>
        <w:t>experiences</w:t>
      </w:r>
    </w:p>
    <w:p w:rsidR="000A0C2B" w:rsidRDefault="000A0C2B" w:rsidP="000A0C2B">
      <w:pPr>
        <w:pStyle w:val="CommentText"/>
        <w:rPr>
          <w:rFonts w:ascii="Arial" w:hAnsi="Arial" w:cs="Arial"/>
          <w:bCs/>
          <w:szCs w:val="18"/>
        </w:rPr>
      </w:pPr>
      <w:proofErr w:type="spellStart"/>
      <w:r w:rsidRPr="000A0C2B">
        <w:rPr>
          <w:rFonts w:ascii="Arial" w:hAnsi="Arial" w:cs="Arial"/>
          <w:bCs/>
          <w:szCs w:val="18"/>
          <w:u w:val="single"/>
        </w:rPr>
        <w:t>Meegan</w:t>
      </w:r>
      <w:proofErr w:type="spellEnd"/>
      <w:r w:rsidRPr="000A0C2B">
        <w:rPr>
          <w:rFonts w:ascii="Arial" w:hAnsi="Arial" w:cs="Arial"/>
          <w:bCs/>
          <w:szCs w:val="18"/>
          <w:u w:val="single"/>
        </w:rPr>
        <w:t xml:space="preserve"> Kilcullen</w:t>
      </w:r>
      <w:r>
        <w:rPr>
          <w:rFonts w:ascii="Arial" w:hAnsi="Arial" w:cs="Arial"/>
          <w:bCs/>
          <w:szCs w:val="18"/>
        </w:rPr>
        <w:t xml:space="preserve"> </w:t>
      </w:r>
      <w:r w:rsidRPr="000A0C2B">
        <w:rPr>
          <w:rFonts w:ascii="Arial" w:hAnsi="Arial" w:cs="Arial"/>
          <w:bCs/>
          <w:szCs w:val="18"/>
          <w:vertAlign w:val="superscript"/>
        </w:rPr>
        <w:t>1</w:t>
      </w:r>
      <w:r>
        <w:rPr>
          <w:rFonts w:ascii="Arial" w:hAnsi="Arial" w:cs="Arial"/>
          <w:bCs/>
          <w:szCs w:val="18"/>
        </w:rPr>
        <w:t xml:space="preserve">, Anne </w:t>
      </w:r>
      <w:proofErr w:type="spellStart"/>
      <w:r>
        <w:rPr>
          <w:rFonts w:ascii="Arial" w:hAnsi="Arial" w:cs="Arial"/>
          <w:bCs/>
          <w:szCs w:val="18"/>
        </w:rPr>
        <w:t>Swinbourne</w:t>
      </w:r>
      <w:proofErr w:type="spellEnd"/>
      <w:r>
        <w:rPr>
          <w:rFonts w:ascii="Arial" w:hAnsi="Arial" w:cs="Arial"/>
          <w:bCs/>
          <w:szCs w:val="18"/>
        </w:rPr>
        <w:t xml:space="preserve"> </w:t>
      </w:r>
      <w:r w:rsidRPr="000A0C2B">
        <w:rPr>
          <w:rFonts w:ascii="Arial" w:hAnsi="Arial" w:cs="Arial"/>
          <w:bCs/>
          <w:szCs w:val="18"/>
          <w:vertAlign w:val="superscript"/>
        </w:rPr>
        <w:t>1</w:t>
      </w:r>
    </w:p>
    <w:p w:rsidR="000A0C2B" w:rsidRDefault="000A0C2B" w:rsidP="000A0C2B">
      <w:pPr>
        <w:pStyle w:val="CommentText"/>
        <w:rPr>
          <w:rFonts w:ascii="Arial" w:hAnsi="Arial" w:cs="Arial"/>
          <w:bCs/>
          <w:szCs w:val="18"/>
        </w:rPr>
      </w:pPr>
      <w:r w:rsidRPr="000A0C2B">
        <w:rPr>
          <w:rFonts w:ascii="Arial" w:hAnsi="Arial" w:cs="Arial"/>
          <w:bCs/>
          <w:szCs w:val="18"/>
          <w:vertAlign w:val="superscript"/>
        </w:rPr>
        <w:t>1</w:t>
      </w:r>
      <w:r>
        <w:rPr>
          <w:rFonts w:ascii="Arial" w:hAnsi="Arial" w:cs="Arial"/>
          <w:bCs/>
          <w:szCs w:val="18"/>
        </w:rPr>
        <w:t xml:space="preserve"> College of Healthcare Sciences, </w:t>
      </w:r>
      <w:r w:rsidRPr="000A0C2B">
        <w:rPr>
          <w:rFonts w:ascii="Arial" w:hAnsi="Arial" w:cs="Arial"/>
          <w:bCs/>
          <w:szCs w:val="18"/>
        </w:rPr>
        <w:t>James Cook University</w:t>
      </w:r>
      <w:r>
        <w:rPr>
          <w:rFonts w:ascii="Arial" w:hAnsi="Arial" w:cs="Arial"/>
          <w:bCs/>
          <w:szCs w:val="18"/>
        </w:rPr>
        <w:t>, Australia</w:t>
      </w:r>
    </w:p>
    <w:p w:rsidR="000A0C2B" w:rsidRDefault="000A0C2B" w:rsidP="000A0C2B">
      <w:pPr>
        <w:pStyle w:val="CommentText"/>
        <w:rPr>
          <w:rFonts w:ascii="Arial" w:hAnsi="Arial" w:cs="Arial"/>
          <w:bCs/>
          <w:szCs w:val="18"/>
        </w:rPr>
      </w:pPr>
      <w:r>
        <w:rPr>
          <w:rFonts w:ascii="Arial" w:hAnsi="Arial" w:cs="Arial"/>
          <w:bCs/>
          <w:szCs w:val="18"/>
        </w:rPr>
        <w:t xml:space="preserve">Email: </w:t>
      </w:r>
      <w:hyperlink r:id="rId5" w:history="1">
        <w:r w:rsidRPr="002155F1">
          <w:rPr>
            <w:rStyle w:val="Hyperlink"/>
            <w:rFonts w:ascii="Arial" w:hAnsi="Arial" w:cs="Arial"/>
            <w:bCs/>
            <w:szCs w:val="18"/>
          </w:rPr>
          <w:t>meegan.kilcullen@jcu.edu.au</w:t>
        </w:r>
      </w:hyperlink>
    </w:p>
    <w:p w:rsidR="000A0C2B" w:rsidRPr="000A0C2B" w:rsidRDefault="000A0C2B" w:rsidP="000A0C2B">
      <w:pPr>
        <w:pStyle w:val="CommentText"/>
        <w:rPr>
          <w:rFonts w:ascii="Arial" w:hAnsi="Arial" w:cs="Arial"/>
          <w:bCs/>
          <w:szCs w:val="18"/>
        </w:rPr>
      </w:pPr>
    </w:p>
    <w:p w:rsidR="00027D8C" w:rsidRDefault="005C592A" w:rsidP="0043205F">
      <w:pPr>
        <w:pStyle w:val="CommentText"/>
        <w:numPr>
          <w:ilvl w:val="0"/>
          <w:numId w:val="1"/>
        </w:numPr>
        <w:rPr>
          <w:rFonts w:ascii="Arial" w:hAnsi="Arial" w:cs="Arial"/>
          <w:bCs/>
          <w:szCs w:val="18"/>
        </w:rPr>
      </w:pPr>
      <w:r>
        <w:rPr>
          <w:rFonts w:ascii="Arial" w:hAnsi="Arial" w:cs="Arial"/>
          <w:bCs/>
          <w:szCs w:val="18"/>
        </w:rPr>
        <w:t xml:space="preserve">Objective/Background: </w:t>
      </w:r>
      <w:r w:rsidR="00027D8C">
        <w:rPr>
          <w:rFonts w:ascii="Arial" w:hAnsi="Arial" w:cs="Arial"/>
          <w:bCs/>
          <w:szCs w:val="18"/>
        </w:rPr>
        <w:t>S</w:t>
      </w:r>
      <w:r w:rsidR="00027D8C" w:rsidRPr="00E26523">
        <w:rPr>
          <w:rFonts w:ascii="Arial" w:hAnsi="Arial" w:cs="Arial"/>
          <w:bCs/>
          <w:szCs w:val="18"/>
        </w:rPr>
        <w:t xml:space="preserve">ecure attachment is characterised by the ability of a sensitive caregiver to </w:t>
      </w:r>
      <w:proofErr w:type="spellStart"/>
      <w:r w:rsidR="00027D8C" w:rsidRPr="00E26523">
        <w:rPr>
          <w:rFonts w:ascii="Arial" w:hAnsi="Arial" w:cs="Arial"/>
          <w:bCs/>
          <w:szCs w:val="18"/>
        </w:rPr>
        <w:t>mentalise</w:t>
      </w:r>
      <w:proofErr w:type="spellEnd"/>
      <w:r w:rsidR="00027D8C" w:rsidRPr="00E26523">
        <w:rPr>
          <w:rFonts w:ascii="Arial" w:hAnsi="Arial" w:cs="Arial"/>
          <w:bCs/>
          <w:szCs w:val="18"/>
        </w:rPr>
        <w:t xml:space="preserve"> their emotional and cognitive experience and help to develop the self-organisation of their child’s own experiences</w:t>
      </w:r>
      <w:r w:rsidR="00027D8C">
        <w:rPr>
          <w:rFonts w:ascii="Arial" w:hAnsi="Arial" w:cs="Arial"/>
          <w:bCs/>
          <w:szCs w:val="18"/>
        </w:rPr>
        <w:t xml:space="preserve"> (</w:t>
      </w:r>
      <w:proofErr w:type="spellStart"/>
      <w:r w:rsidR="00027D8C">
        <w:rPr>
          <w:rFonts w:ascii="Arial" w:hAnsi="Arial" w:cs="Arial"/>
          <w:bCs/>
          <w:szCs w:val="18"/>
        </w:rPr>
        <w:t>Fonagy</w:t>
      </w:r>
      <w:proofErr w:type="spellEnd"/>
      <w:r w:rsidR="00027D8C">
        <w:rPr>
          <w:rFonts w:ascii="Arial" w:hAnsi="Arial" w:cs="Arial"/>
          <w:bCs/>
          <w:szCs w:val="18"/>
        </w:rPr>
        <w:t xml:space="preserve">, </w:t>
      </w:r>
      <w:proofErr w:type="spellStart"/>
      <w:r w:rsidR="00027D8C">
        <w:rPr>
          <w:rFonts w:ascii="Arial" w:hAnsi="Arial" w:cs="Arial"/>
          <w:bCs/>
          <w:szCs w:val="18"/>
        </w:rPr>
        <w:t>Gergely</w:t>
      </w:r>
      <w:proofErr w:type="spellEnd"/>
      <w:r w:rsidR="00027D8C">
        <w:rPr>
          <w:rFonts w:ascii="Arial" w:hAnsi="Arial" w:cs="Arial"/>
          <w:bCs/>
          <w:szCs w:val="18"/>
        </w:rPr>
        <w:t xml:space="preserve">, Jurist &amp; Target, 2002; </w:t>
      </w:r>
      <w:proofErr w:type="spellStart"/>
      <w:r w:rsidR="000A0C2B">
        <w:rPr>
          <w:rFonts w:ascii="Arial" w:hAnsi="Arial" w:cs="Arial"/>
          <w:bCs/>
          <w:szCs w:val="18"/>
        </w:rPr>
        <w:t>Fonagy</w:t>
      </w:r>
      <w:proofErr w:type="spellEnd"/>
      <w:r w:rsidR="000A0C2B">
        <w:rPr>
          <w:rFonts w:ascii="Arial" w:hAnsi="Arial" w:cs="Arial"/>
          <w:bCs/>
          <w:szCs w:val="18"/>
        </w:rPr>
        <w:t xml:space="preserve"> &amp; Target, 1997)</w:t>
      </w:r>
      <w:r w:rsidR="00027D8C" w:rsidRPr="00E26523">
        <w:rPr>
          <w:rFonts w:ascii="Arial" w:hAnsi="Arial" w:cs="Arial"/>
          <w:bCs/>
          <w:szCs w:val="18"/>
        </w:rPr>
        <w:t xml:space="preserve">. </w:t>
      </w:r>
      <w:r w:rsidR="00027D8C">
        <w:rPr>
          <w:rFonts w:ascii="Arial" w:hAnsi="Arial" w:cs="Arial"/>
          <w:bCs/>
          <w:szCs w:val="18"/>
        </w:rPr>
        <w:t>P</w:t>
      </w:r>
      <w:r w:rsidR="00027D8C" w:rsidRPr="00E26523">
        <w:rPr>
          <w:rFonts w:ascii="Arial" w:hAnsi="Arial" w:cs="Arial"/>
          <w:bCs/>
          <w:szCs w:val="18"/>
        </w:rPr>
        <w:t xml:space="preserve">remature birth and its associated changes to early parenting practice may interrupt the social and emotional interactions that underpin attachment. It may be that experience of preterm birth changes or impacts upon the parent’s capacity for </w:t>
      </w:r>
      <w:r w:rsidR="00027D8C">
        <w:rPr>
          <w:rFonts w:ascii="Arial" w:hAnsi="Arial" w:cs="Arial"/>
          <w:bCs/>
          <w:szCs w:val="18"/>
        </w:rPr>
        <w:t>r</w:t>
      </w:r>
      <w:r w:rsidR="00027D8C" w:rsidRPr="00E26523">
        <w:rPr>
          <w:rFonts w:ascii="Arial" w:hAnsi="Arial" w:cs="Arial"/>
          <w:bCs/>
          <w:szCs w:val="18"/>
        </w:rPr>
        <w:t xml:space="preserve">eflective functioning </w:t>
      </w:r>
      <w:r w:rsidR="00027D8C">
        <w:rPr>
          <w:rFonts w:ascii="Arial" w:hAnsi="Arial" w:cs="Arial"/>
          <w:bCs/>
          <w:szCs w:val="18"/>
        </w:rPr>
        <w:t>due to</w:t>
      </w:r>
      <w:r w:rsidR="00027D8C" w:rsidRPr="00E26523">
        <w:rPr>
          <w:rFonts w:ascii="Arial" w:hAnsi="Arial" w:cs="Arial"/>
          <w:bCs/>
          <w:szCs w:val="18"/>
        </w:rPr>
        <w:t xml:space="preserve"> associated stress</w:t>
      </w:r>
      <w:r w:rsidR="00027D8C">
        <w:rPr>
          <w:rFonts w:ascii="Arial" w:hAnsi="Arial" w:cs="Arial"/>
          <w:bCs/>
          <w:szCs w:val="18"/>
        </w:rPr>
        <w:t>ors and distress of early birth</w:t>
      </w:r>
      <w:r w:rsidR="00027D8C" w:rsidRPr="00E26523">
        <w:rPr>
          <w:rFonts w:ascii="Arial" w:hAnsi="Arial" w:cs="Arial"/>
          <w:bCs/>
          <w:szCs w:val="18"/>
        </w:rPr>
        <w:t xml:space="preserve">. Currently, there </w:t>
      </w:r>
      <w:r w:rsidR="00027D8C">
        <w:rPr>
          <w:rFonts w:ascii="Arial" w:hAnsi="Arial" w:cs="Arial"/>
          <w:bCs/>
          <w:szCs w:val="18"/>
        </w:rPr>
        <w:t>is</w:t>
      </w:r>
      <w:r w:rsidR="00027D8C" w:rsidRPr="00E26523">
        <w:rPr>
          <w:rFonts w:ascii="Arial" w:hAnsi="Arial" w:cs="Arial"/>
          <w:bCs/>
          <w:szCs w:val="18"/>
        </w:rPr>
        <w:t xml:space="preserve"> limited </w:t>
      </w:r>
      <w:r w:rsidR="00027D8C">
        <w:rPr>
          <w:rFonts w:ascii="Arial" w:hAnsi="Arial" w:cs="Arial"/>
          <w:bCs/>
          <w:szCs w:val="18"/>
        </w:rPr>
        <w:t xml:space="preserve">research and literature regarding attachment in the neonatal context. </w:t>
      </w:r>
      <w:r w:rsidRPr="00754750">
        <w:rPr>
          <w:rFonts w:ascii="Arial" w:hAnsi="Arial" w:cs="Arial"/>
          <w:bCs/>
          <w:szCs w:val="18"/>
        </w:rPr>
        <w:t>This study explore</w:t>
      </w:r>
      <w:r>
        <w:rPr>
          <w:rFonts w:ascii="Arial" w:hAnsi="Arial" w:cs="Arial"/>
          <w:bCs/>
          <w:szCs w:val="18"/>
        </w:rPr>
        <w:t>d</w:t>
      </w:r>
      <w:r w:rsidRPr="00754750">
        <w:rPr>
          <w:rFonts w:ascii="Arial" w:hAnsi="Arial" w:cs="Arial"/>
          <w:bCs/>
          <w:szCs w:val="18"/>
        </w:rPr>
        <w:t xml:space="preserve"> </w:t>
      </w:r>
      <w:r>
        <w:rPr>
          <w:rFonts w:ascii="Arial" w:hAnsi="Arial" w:cs="Arial"/>
          <w:bCs/>
          <w:szCs w:val="18"/>
        </w:rPr>
        <w:t>parent’s experiences of parenting in the child’s first five years of life. Specifically, the study compared experiences of parents of term infants with parents of preterm infants</w:t>
      </w:r>
      <w:r w:rsidR="001640C5">
        <w:rPr>
          <w:rFonts w:ascii="Arial" w:hAnsi="Arial" w:cs="Arial"/>
          <w:bCs/>
          <w:szCs w:val="18"/>
        </w:rPr>
        <w:t>.</w:t>
      </w:r>
    </w:p>
    <w:p w:rsidR="00980E56" w:rsidRDefault="00980E56" w:rsidP="005C592A">
      <w:pPr>
        <w:pStyle w:val="CommentText"/>
        <w:rPr>
          <w:rFonts w:ascii="Arial" w:hAnsi="Arial" w:cs="Arial"/>
          <w:bCs/>
          <w:szCs w:val="18"/>
        </w:rPr>
      </w:pPr>
    </w:p>
    <w:p w:rsidR="005C592A" w:rsidRDefault="005C592A" w:rsidP="0043205F">
      <w:pPr>
        <w:pStyle w:val="CommentText"/>
        <w:numPr>
          <w:ilvl w:val="0"/>
          <w:numId w:val="1"/>
        </w:numPr>
        <w:rPr>
          <w:rFonts w:ascii="Arial" w:hAnsi="Arial" w:cs="Arial"/>
          <w:bCs/>
          <w:szCs w:val="18"/>
        </w:rPr>
      </w:pPr>
      <w:r>
        <w:rPr>
          <w:rFonts w:ascii="Arial" w:hAnsi="Arial" w:cs="Arial"/>
          <w:bCs/>
          <w:szCs w:val="18"/>
        </w:rPr>
        <w:t>Method:</w:t>
      </w:r>
      <w:r w:rsidR="001640C5">
        <w:rPr>
          <w:rFonts w:ascii="Arial" w:hAnsi="Arial" w:cs="Arial"/>
          <w:bCs/>
          <w:szCs w:val="18"/>
        </w:rPr>
        <w:t xml:space="preserve"> </w:t>
      </w:r>
      <w:r w:rsidR="00050E6D">
        <w:rPr>
          <w:rFonts w:ascii="Arial" w:hAnsi="Arial" w:cs="Arial"/>
          <w:bCs/>
          <w:szCs w:val="18"/>
        </w:rPr>
        <w:t>161</w:t>
      </w:r>
      <w:r w:rsidR="00E13AF9">
        <w:rPr>
          <w:rFonts w:ascii="Arial" w:hAnsi="Arial" w:cs="Arial"/>
          <w:bCs/>
          <w:szCs w:val="18"/>
        </w:rPr>
        <w:t xml:space="preserve"> </w:t>
      </w:r>
      <w:r w:rsidR="00050E6D">
        <w:rPr>
          <w:rFonts w:ascii="Arial" w:hAnsi="Arial" w:cs="Arial"/>
          <w:bCs/>
          <w:szCs w:val="18"/>
        </w:rPr>
        <w:t>parents</w:t>
      </w:r>
      <w:r w:rsidR="00E13AF9">
        <w:rPr>
          <w:rFonts w:ascii="Arial" w:hAnsi="Arial" w:cs="Arial"/>
          <w:bCs/>
          <w:szCs w:val="18"/>
        </w:rPr>
        <w:t xml:space="preserve"> completed a p</w:t>
      </w:r>
      <w:r w:rsidR="001640C5">
        <w:rPr>
          <w:rFonts w:ascii="Arial" w:hAnsi="Arial" w:cs="Arial"/>
          <w:bCs/>
          <w:szCs w:val="18"/>
        </w:rPr>
        <w:t xml:space="preserve">aper </w:t>
      </w:r>
      <w:r w:rsidR="00E13AF9">
        <w:rPr>
          <w:rFonts w:ascii="Arial" w:hAnsi="Arial" w:cs="Arial"/>
          <w:bCs/>
          <w:szCs w:val="18"/>
        </w:rPr>
        <w:t>or online survey</w:t>
      </w:r>
      <w:r w:rsidR="00050E6D">
        <w:rPr>
          <w:rFonts w:ascii="Arial" w:hAnsi="Arial" w:cs="Arial"/>
          <w:bCs/>
          <w:szCs w:val="18"/>
        </w:rPr>
        <w:t xml:space="preserve"> exploring reflective functioning</w:t>
      </w:r>
      <w:r w:rsidR="00E13AF9">
        <w:rPr>
          <w:rFonts w:ascii="Arial" w:hAnsi="Arial" w:cs="Arial"/>
          <w:bCs/>
          <w:szCs w:val="18"/>
        </w:rPr>
        <w:t>. There were 1</w:t>
      </w:r>
      <w:r w:rsidR="00050E6D">
        <w:rPr>
          <w:rFonts w:ascii="Arial" w:hAnsi="Arial" w:cs="Arial"/>
          <w:bCs/>
          <w:szCs w:val="18"/>
        </w:rPr>
        <w:t>22</w:t>
      </w:r>
      <w:r w:rsidR="00E13AF9">
        <w:rPr>
          <w:rFonts w:ascii="Arial" w:hAnsi="Arial" w:cs="Arial"/>
          <w:bCs/>
          <w:szCs w:val="18"/>
        </w:rPr>
        <w:t xml:space="preserve"> term parents and </w:t>
      </w:r>
      <w:r w:rsidR="00050E6D">
        <w:rPr>
          <w:rFonts w:ascii="Arial" w:hAnsi="Arial" w:cs="Arial"/>
          <w:bCs/>
          <w:szCs w:val="18"/>
        </w:rPr>
        <w:t>39</w:t>
      </w:r>
      <w:r w:rsidR="00E13AF9">
        <w:rPr>
          <w:rFonts w:ascii="Arial" w:hAnsi="Arial" w:cs="Arial"/>
          <w:bCs/>
          <w:szCs w:val="18"/>
        </w:rPr>
        <w:t xml:space="preserve"> parents of preterm ch</w:t>
      </w:r>
      <w:r w:rsidR="00050E6D">
        <w:rPr>
          <w:rFonts w:ascii="Arial" w:hAnsi="Arial" w:cs="Arial"/>
          <w:bCs/>
          <w:szCs w:val="18"/>
        </w:rPr>
        <w:t>ildren under the age of 5 years who completed the survey.</w:t>
      </w:r>
    </w:p>
    <w:p w:rsidR="005C592A" w:rsidRDefault="005C592A" w:rsidP="005C592A">
      <w:pPr>
        <w:pStyle w:val="CommentText"/>
        <w:rPr>
          <w:rFonts w:ascii="Arial" w:hAnsi="Arial" w:cs="Arial"/>
          <w:bCs/>
          <w:szCs w:val="18"/>
        </w:rPr>
      </w:pPr>
    </w:p>
    <w:p w:rsidR="005C592A" w:rsidRDefault="005C592A" w:rsidP="0043205F">
      <w:pPr>
        <w:pStyle w:val="CommentText"/>
        <w:numPr>
          <w:ilvl w:val="0"/>
          <w:numId w:val="1"/>
        </w:numPr>
        <w:rPr>
          <w:rFonts w:ascii="Arial" w:hAnsi="Arial" w:cs="Arial"/>
          <w:bCs/>
          <w:szCs w:val="18"/>
        </w:rPr>
      </w:pPr>
      <w:r>
        <w:rPr>
          <w:rFonts w:ascii="Arial" w:hAnsi="Arial" w:cs="Arial"/>
          <w:bCs/>
          <w:szCs w:val="18"/>
        </w:rPr>
        <w:t xml:space="preserve">Results: Overall, most term and preterm parents reported high levels of good reflective functioning. </w:t>
      </w:r>
      <w:r w:rsidR="00C34ED5">
        <w:rPr>
          <w:rFonts w:ascii="Arial" w:hAnsi="Arial" w:cs="Arial"/>
          <w:bCs/>
          <w:szCs w:val="18"/>
        </w:rPr>
        <w:t>Preliminary results indicate</w:t>
      </w:r>
      <w:r>
        <w:rPr>
          <w:rFonts w:ascii="Arial" w:hAnsi="Arial" w:cs="Arial"/>
          <w:bCs/>
          <w:szCs w:val="18"/>
        </w:rPr>
        <w:t xml:space="preserve"> no significant differences</w:t>
      </w:r>
      <w:r w:rsidR="00E13AF9">
        <w:rPr>
          <w:rFonts w:ascii="Arial" w:hAnsi="Arial" w:cs="Arial"/>
          <w:bCs/>
          <w:szCs w:val="18"/>
        </w:rPr>
        <w:t xml:space="preserve"> in reflective functioning</w:t>
      </w:r>
      <w:r>
        <w:rPr>
          <w:rFonts w:ascii="Arial" w:hAnsi="Arial" w:cs="Arial"/>
          <w:bCs/>
          <w:szCs w:val="18"/>
        </w:rPr>
        <w:t xml:space="preserve"> between parents of </w:t>
      </w:r>
      <w:r w:rsidR="00E13AF9">
        <w:rPr>
          <w:rFonts w:ascii="Arial" w:hAnsi="Arial" w:cs="Arial"/>
          <w:bCs/>
          <w:szCs w:val="18"/>
        </w:rPr>
        <w:t>term and preterm infant</w:t>
      </w:r>
      <w:r w:rsidR="00C34ED5">
        <w:rPr>
          <w:rFonts w:ascii="Arial" w:hAnsi="Arial" w:cs="Arial"/>
          <w:bCs/>
          <w:szCs w:val="18"/>
        </w:rPr>
        <w:t>s</w:t>
      </w:r>
      <w:r>
        <w:rPr>
          <w:rFonts w:ascii="Arial" w:hAnsi="Arial" w:cs="Arial"/>
          <w:bCs/>
          <w:szCs w:val="18"/>
        </w:rPr>
        <w:t xml:space="preserve">. </w:t>
      </w:r>
    </w:p>
    <w:p w:rsidR="005C592A" w:rsidRDefault="005C592A" w:rsidP="005C592A">
      <w:pPr>
        <w:pStyle w:val="CommentText"/>
        <w:rPr>
          <w:rFonts w:ascii="Arial" w:hAnsi="Arial" w:cs="Arial"/>
          <w:bCs/>
          <w:szCs w:val="18"/>
        </w:rPr>
      </w:pPr>
    </w:p>
    <w:p w:rsidR="00027D8C" w:rsidRPr="0043205F" w:rsidRDefault="005C592A" w:rsidP="006A7289">
      <w:pPr>
        <w:pStyle w:val="CommentText"/>
        <w:numPr>
          <w:ilvl w:val="0"/>
          <w:numId w:val="1"/>
        </w:numPr>
        <w:rPr>
          <w:rFonts w:ascii="Arial" w:hAnsi="Arial" w:cs="Arial"/>
          <w:bCs/>
          <w:szCs w:val="18"/>
        </w:rPr>
      </w:pPr>
      <w:r w:rsidRPr="0043205F">
        <w:rPr>
          <w:rFonts w:ascii="Arial" w:hAnsi="Arial" w:cs="Arial"/>
          <w:bCs/>
          <w:szCs w:val="18"/>
        </w:rPr>
        <w:t>Conclusion/Discussion</w:t>
      </w:r>
      <w:r w:rsidR="0043205F" w:rsidRPr="0043205F">
        <w:rPr>
          <w:rFonts w:ascii="Arial" w:hAnsi="Arial" w:cs="Arial"/>
          <w:bCs/>
          <w:szCs w:val="18"/>
        </w:rPr>
        <w:t xml:space="preserve">: </w:t>
      </w:r>
      <w:r w:rsidR="00980E56" w:rsidRPr="0043205F">
        <w:rPr>
          <w:rFonts w:ascii="Arial" w:hAnsi="Arial" w:cs="Arial"/>
          <w:bCs/>
          <w:szCs w:val="18"/>
        </w:rPr>
        <w:t>Although this is a small study, results are encouraging for existing practices that support attachment in the neonatal context. It will be important to conduct further research in a larger sample to replicate these findings. These findings provide novel insights into our un</w:t>
      </w:r>
      <w:r w:rsidR="00027D8C" w:rsidRPr="0043205F">
        <w:rPr>
          <w:rFonts w:ascii="Arial" w:hAnsi="Arial" w:cs="Arial"/>
          <w:bCs/>
          <w:szCs w:val="18"/>
        </w:rPr>
        <w:t>derstanding</w:t>
      </w:r>
      <w:r w:rsidR="00980E56" w:rsidRPr="0043205F">
        <w:rPr>
          <w:rFonts w:ascii="Arial" w:hAnsi="Arial" w:cs="Arial"/>
          <w:bCs/>
          <w:szCs w:val="18"/>
        </w:rPr>
        <w:t xml:space="preserve"> of</w:t>
      </w:r>
      <w:r w:rsidR="00027D8C" w:rsidRPr="0043205F">
        <w:rPr>
          <w:rFonts w:ascii="Arial" w:hAnsi="Arial" w:cs="Arial"/>
          <w:bCs/>
          <w:szCs w:val="18"/>
        </w:rPr>
        <w:t xml:space="preserve"> attachment in th</w:t>
      </w:r>
      <w:r w:rsidR="00980E56" w:rsidRPr="0043205F">
        <w:rPr>
          <w:rFonts w:ascii="Arial" w:hAnsi="Arial" w:cs="Arial"/>
          <w:bCs/>
          <w:szCs w:val="18"/>
        </w:rPr>
        <w:t>e neonatal</w:t>
      </w:r>
      <w:r w:rsidR="00027D8C" w:rsidRPr="0043205F">
        <w:rPr>
          <w:rFonts w:ascii="Arial" w:hAnsi="Arial" w:cs="Arial"/>
          <w:bCs/>
          <w:szCs w:val="18"/>
        </w:rPr>
        <w:t xml:space="preserve"> context </w:t>
      </w:r>
      <w:r w:rsidR="00980E56" w:rsidRPr="0043205F">
        <w:rPr>
          <w:rFonts w:ascii="Arial" w:hAnsi="Arial" w:cs="Arial"/>
          <w:bCs/>
          <w:szCs w:val="18"/>
        </w:rPr>
        <w:t xml:space="preserve">and </w:t>
      </w:r>
      <w:r w:rsidR="00027D8C" w:rsidRPr="0043205F">
        <w:rPr>
          <w:rFonts w:ascii="Arial" w:hAnsi="Arial" w:cs="Arial"/>
          <w:bCs/>
          <w:szCs w:val="18"/>
        </w:rPr>
        <w:t>will guide work practices of neonatal staff with a view to optimising outcomes for neonates and their families.</w:t>
      </w:r>
    </w:p>
    <w:p w:rsidR="00027D8C" w:rsidRDefault="00027D8C" w:rsidP="00027D8C">
      <w:pPr>
        <w:rPr>
          <w:rFonts w:ascii="Arial" w:hAnsi="Arial" w:cs="Arial"/>
          <w:bCs/>
          <w:szCs w:val="18"/>
        </w:rPr>
      </w:pPr>
      <w:bookmarkStart w:id="0" w:name="_GoBack"/>
      <w:bookmarkEnd w:id="0"/>
    </w:p>
    <w:p w:rsidR="00B421DD" w:rsidRPr="0043205F" w:rsidRDefault="00B421DD" w:rsidP="0043205F">
      <w:pPr>
        <w:pStyle w:val="ListParagraph"/>
        <w:numPr>
          <w:ilvl w:val="0"/>
          <w:numId w:val="1"/>
        </w:numPr>
        <w:rPr>
          <w:rFonts w:ascii="Arial" w:hAnsi="Arial" w:cs="Arial"/>
          <w:bCs/>
          <w:szCs w:val="18"/>
        </w:rPr>
      </w:pPr>
      <w:r w:rsidRPr="0043205F">
        <w:rPr>
          <w:rFonts w:ascii="Arial" w:hAnsi="Arial" w:cs="Arial"/>
          <w:bCs/>
          <w:szCs w:val="18"/>
        </w:rPr>
        <w:t>Key words: attachment; neonatal; reflective functioning</w:t>
      </w:r>
    </w:p>
    <w:p w:rsidR="000A0C2B" w:rsidRDefault="000A0C2B" w:rsidP="00027D8C">
      <w:pPr>
        <w:rPr>
          <w:rFonts w:ascii="Arial" w:hAnsi="Arial" w:cs="Arial"/>
          <w:bCs/>
          <w:szCs w:val="18"/>
        </w:rPr>
      </w:pPr>
    </w:p>
    <w:p w:rsidR="0043205F" w:rsidRPr="0043205F" w:rsidRDefault="0043205F" w:rsidP="00C444FE">
      <w:pPr>
        <w:pStyle w:val="ListParagraph"/>
        <w:numPr>
          <w:ilvl w:val="0"/>
          <w:numId w:val="1"/>
        </w:numPr>
        <w:rPr>
          <w:rFonts w:ascii="Arial" w:hAnsi="Arial" w:cs="Arial"/>
          <w:bCs/>
          <w:szCs w:val="18"/>
        </w:rPr>
      </w:pPr>
      <w:r>
        <w:rPr>
          <w:rFonts w:ascii="Arial" w:hAnsi="Arial" w:cs="Arial"/>
          <w:bCs/>
          <w:szCs w:val="18"/>
          <w:lang w:val="en-AU"/>
        </w:rPr>
        <w:t>References</w:t>
      </w:r>
    </w:p>
    <w:p w:rsidR="0043205F" w:rsidRPr="0043205F" w:rsidRDefault="0043205F" w:rsidP="0043205F">
      <w:pPr>
        <w:pStyle w:val="ListParagraph"/>
        <w:rPr>
          <w:rFonts w:ascii="Arial" w:hAnsi="Arial" w:cs="Arial"/>
          <w:bCs/>
          <w:szCs w:val="18"/>
          <w:lang w:val="en-AU"/>
        </w:rPr>
      </w:pPr>
    </w:p>
    <w:p w:rsidR="0043205F" w:rsidRPr="0043205F" w:rsidRDefault="000A0C2B" w:rsidP="0043205F">
      <w:pPr>
        <w:pStyle w:val="ListParagraph"/>
        <w:rPr>
          <w:rFonts w:ascii="Arial" w:hAnsi="Arial" w:cs="Arial"/>
          <w:bCs/>
          <w:szCs w:val="18"/>
        </w:rPr>
      </w:pPr>
      <w:proofErr w:type="spellStart"/>
      <w:r w:rsidRPr="0043205F">
        <w:rPr>
          <w:rFonts w:ascii="Arial" w:hAnsi="Arial" w:cs="Arial"/>
          <w:bCs/>
          <w:szCs w:val="18"/>
          <w:lang w:val="en-AU"/>
        </w:rPr>
        <w:t>Fonagy</w:t>
      </w:r>
      <w:proofErr w:type="spellEnd"/>
      <w:r w:rsidRPr="0043205F">
        <w:rPr>
          <w:rFonts w:ascii="Arial" w:hAnsi="Arial" w:cs="Arial"/>
          <w:bCs/>
          <w:szCs w:val="18"/>
          <w:lang w:val="en-AU"/>
        </w:rPr>
        <w:t xml:space="preserve">, P., </w:t>
      </w:r>
      <w:proofErr w:type="spellStart"/>
      <w:r w:rsidRPr="0043205F">
        <w:rPr>
          <w:rFonts w:ascii="Arial" w:hAnsi="Arial" w:cs="Arial"/>
          <w:bCs/>
          <w:szCs w:val="18"/>
          <w:lang w:val="en-AU"/>
        </w:rPr>
        <w:t>Gergely</w:t>
      </w:r>
      <w:proofErr w:type="spellEnd"/>
      <w:r w:rsidRPr="0043205F">
        <w:rPr>
          <w:rFonts w:ascii="Arial" w:hAnsi="Arial" w:cs="Arial"/>
          <w:bCs/>
          <w:szCs w:val="18"/>
          <w:lang w:val="en-AU"/>
        </w:rPr>
        <w:t xml:space="preserve">, G., Jurist, E. L., &amp; Target, M. (Eds.). (2004). </w:t>
      </w:r>
      <w:r w:rsidRPr="0043205F">
        <w:rPr>
          <w:rFonts w:ascii="Arial" w:hAnsi="Arial" w:cs="Arial"/>
          <w:bCs/>
          <w:i/>
          <w:iCs/>
          <w:szCs w:val="18"/>
          <w:lang w:val="en-AU"/>
        </w:rPr>
        <w:t xml:space="preserve">Affect regulation, </w:t>
      </w:r>
      <w:proofErr w:type="spellStart"/>
      <w:r w:rsidRPr="0043205F">
        <w:rPr>
          <w:rFonts w:ascii="Arial" w:hAnsi="Arial" w:cs="Arial"/>
          <w:bCs/>
          <w:i/>
          <w:iCs/>
          <w:szCs w:val="18"/>
          <w:lang w:val="en-AU"/>
        </w:rPr>
        <w:t>mentalization</w:t>
      </w:r>
      <w:proofErr w:type="spellEnd"/>
      <w:r w:rsidRPr="0043205F">
        <w:rPr>
          <w:rFonts w:ascii="Arial" w:hAnsi="Arial" w:cs="Arial"/>
          <w:bCs/>
          <w:i/>
          <w:iCs/>
          <w:szCs w:val="18"/>
          <w:lang w:val="en-AU"/>
        </w:rPr>
        <w:t>, and the development of self</w:t>
      </w:r>
      <w:r w:rsidRPr="0043205F">
        <w:rPr>
          <w:rFonts w:ascii="Arial" w:hAnsi="Arial" w:cs="Arial"/>
          <w:bCs/>
          <w:szCs w:val="18"/>
          <w:lang w:val="en-AU"/>
        </w:rPr>
        <w:t xml:space="preserve">. London: </w:t>
      </w:r>
      <w:proofErr w:type="spellStart"/>
      <w:r w:rsidRPr="0043205F">
        <w:rPr>
          <w:rFonts w:ascii="Arial" w:hAnsi="Arial" w:cs="Arial"/>
          <w:bCs/>
          <w:szCs w:val="18"/>
          <w:lang w:val="en-AU"/>
        </w:rPr>
        <w:t>Karnac</w:t>
      </w:r>
      <w:proofErr w:type="spellEnd"/>
      <w:r w:rsidRPr="0043205F">
        <w:rPr>
          <w:rFonts w:ascii="Arial" w:hAnsi="Arial" w:cs="Arial"/>
          <w:bCs/>
          <w:szCs w:val="18"/>
          <w:lang w:val="en-AU"/>
        </w:rPr>
        <w:t xml:space="preserve"> Books.</w:t>
      </w:r>
    </w:p>
    <w:p w:rsidR="0043205F" w:rsidRPr="0043205F" w:rsidRDefault="0043205F" w:rsidP="0043205F">
      <w:pPr>
        <w:pStyle w:val="ListParagraph"/>
        <w:rPr>
          <w:rFonts w:ascii="Arial" w:hAnsi="Arial" w:cs="Arial"/>
          <w:bCs/>
          <w:szCs w:val="18"/>
        </w:rPr>
      </w:pPr>
    </w:p>
    <w:p w:rsidR="000A0C2B" w:rsidRPr="0043205F" w:rsidRDefault="000A0C2B" w:rsidP="0043205F">
      <w:pPr>
        <w:pStyle w:val="ListParagraph"/>
        <w:rPr>
          <w:rFonts w:ascii="Arial" w:hAnsi="Arial" w:cs="Arial"/>
          <w:bCs/>
          <w:szCs w:val="18"/>
        </w:rPr>
      </w:pPr>
      <w:proofErr w:type="spellStart"/>
      <w:r w:rsidRPr="0043205F">
        <w:rPr>
          <w:rFonts w:ascii="Arial" w:hAnsi="Arial" w:cs="Arial"/>
          <w:bCs/>
          <w:szCs w:val="18"/>
        </w:rPr>
        <w:t>Fonagy</w:t>
      </w:r>
      <w:proofErr w:type="spellEnd"/>
      <w:r w:rsidRPr="0043205F">
        <w:rPr>
          <w:rFonts w:ascii="Arial" w:hAnsi="Arial" w:cs="Arial"/>
          <w:bCs/>
          <w:szCs w:val="18"/>
        </w:rPr>
        <w:t xml:space="preserve">, P. &amp; Target, M. (1997). </w:t>
      </w:r>
      <w:r w:rsidRPr="0043205F">
        <w:rPr>
          <w:rFonts w:ascii="Arial" w:hAnsi="Arial" w:cs="Arial"/>
          <w:bCs/>
          <w:i/>
          <w:szCs w:val="18"/>
        </w:rPr>
        <w:t>Attachment and reflective function: Their role in self-organisation</w:t>
      </w:r>
      <w:r w:rsidRPr="0043205F">
        <w:rPr>
          <w:rFonts w:ascii="Arial" w:hAnsi="Arial" w:cs="Arial"/>
          <w:bCs/>
          <w:szCs w:val="18"/>
        </w:rPr>
        <w:t>. Development and Psychopathology, 9, 679-700.</w:t>
      </w:r>
    </w:p>
    <w:p w:rsidR="00B421DD" w:rsidRDefault="00B421DD" w:rsidP="00027D8C">
      <w:pPr>
        <w:rPr>
          <w:rFonts w:ascii="Arial" w:hAnsi="Arial" w:cs="Arial"/>
          <w:bCs/>
          <w:szCs w:val="18"/>
        </w:rPr>
      </w:pPr>
    </w:p>
    <w:sectPr w:rsidR="00B42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4B11"/>
    <w:multiLevelType w:val="hybridMultilevel"/>
    <w:tmpl w:val="D1A42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8C"/>
    <w:rsid w:val="00012B68"/>
    <w:rsid w:val="00027D8C"/>
    <w:rsid w:val="00050E6D"/>
    <w:rsid w:val="00056EFB"/>
    <w:rsid w:val="000A0C2B"/>
    <w:rsid w:val="001640C5"/>
    <w:rsid w:val="00222951"/>
    <w:rsid w:val="0043205F"/>
    <w:rsid w:val="005C592A"/>
    <w:rsid w:val="00651ED8"/>
    <w:rsid w:val="00692060"/>
    <w:rsid w:val="00980E56"/>
    <w:rsid w:val="00B421DD"/>
    <w:rsid w:val="00BE68E7"/>
    <w:rsid w:val="00C34ED5"/>
    <w:rsid w:val="00E13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4B0BB-74CA-443D-8AD6-2D8C5BF5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8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027D8C"/>
  </w:style>
  <w:style w:type="character" w:customStyle="1" w:styleId="CommentTextChar">
    <w:name w:val="Comment Text Char"/>
    <w:basedOn w:val="DefaultParagraphFont"/>
    <w:link w:val="CommentText"/>
    <w:semiHidden/>
    <w:rsid w:val="00027D8C"/>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0A0C2B"/>
    <w:rPr>
      <w:color w:val="0563C1" w:themeColor="hyperlink"/>
      <w:u w:val="single"/>
    </w:rPr>
  </w:style>
  <w:style w:type="paragraph" w:styleId="ListParagraph">
    <w:name w:val="List Paragraph"/>
    <w:basedOn w:val="Normal"/>
    <w:uiPriority w:val="34"/>
    <w:qFormat/>
    <w:rsid w:val="00432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egan.kilcullen@jcu.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Kilcullen</dc:creator>
  <cp:keywords/>
  <dc:description/>
  <cp:lastModifiedBy>Meegan Kilcullen</cp:lastModifiedBy>
  <cp:revision>3</cp:revision>
  <dcterms:created xsi:type="dcterms:W3CDTF">2016-03-13T06:28:00Z</dcterms:created>
  <dcterms:modified xsi:type="dcterms:W3CDTF">2016-03-13T06:31:00Z</dcterms:modified>
</cp:coreProperties>
</file>